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15D" w:rsidRDefault="00A5715D" w:rsidP="00A5715D">
      <w:pPr>
        <w:pStyle w:val="Default"/>
      </w:pPr>
    </w:p>
    <w:p w:rsidR="004A52A4" w:rsidRPr="004A52A4" w:rsidRDefault="00A5715D" w:rsidP="004A52A4">
      <w:pPr>
        <w:pStyle w:val="Default"/>
        <w:jc w:val="center"/>
        <w:rPr>
          <w:b/>
          <w:bCs/>
          <w:sz w:val="28"/>
          <w:szCs w:val="28"/>
        </w:rPr>
      </w:pPr>
      <w:r w:rsidRPr="004A52A4">
        <w:rPr>
          <w:b/>
          <w:bCs/>
          <w:sz w:val="28"/>
          <w:szCs w:val="28"/>
        </w:rPr>
        <w:t xml:space="preserve">Fellowships in Support of Diversity </w:t>
      </w:r>
      <w:r w:rsidR="004A52A4" w:rsidRPr="004A52A4">
        <w:rPr>
          <w:b/>
          <w:bCs/>
          <w:sz w:val="28"/>
          <w:szCs w:val="28"/>
        </w:rPr>
        <w:t>and Inclusion</w:t>
      </w:r>
    </w:p>
    <w:p w:rsidR="00A5715D" w:rsidRPr="004A52A4" w:rsidRDefault="00A5715D" w:rsidP="004A52A4">
      <w:pPr>
        <w:pStyle w:val="Default"/>
        <w:jc w:val="center"/>
        <w:rPr>
          <w:b/>
          <w:bCs/>
          <w:sz w:val="26"/>
          <w:szCs w:val="26"/>
        </w:rPr>
      </w:pPr>
      <w:r w:rsidRPr="004A52A4">
        <w:rPr>
          <w:b/>
          <w:bCs/>
          <w:sz w:val="28"/>
          <w:szCs w:val="28"/>
        </w:rPr>
        <w:t>in the Behavioral and Social Sciences</w:t>
      </w:r>
      <w:r w:rsidR="00806568">
        <w:rPr>
          <w:b/>
          <w:bCs/>
          <w:sz w:val="28"/>
          <w:szCs w:val="28"/>
        </w:rPr>
        <w:t xml:space="preserve"> (2017-18)</w:t>
      </w:r>
      <w:bookmarkStart w:id="0" w:name="_GoBack"/>
      <w:bookmarkEnd w:id="0"/>
    </w:p>
    <w:p w:rsidR="00A5715D" w:rsidRDefault="00A5715D" w:rsidP="00A5715D">
      <w:pPr>
        <w:pStyle w:val="Default"/>
        <w:rPr>
          <w:sz w:val="28"/>
          <w:szCs w:val="28"/>
        </w:rPr>
      </w:pPr>
    </w:p>
    <w:p w:rsidR="00A5715D" w:rsidRDefault="00A5715D" w:rsidP="00A5715D">
      <w:pPr>
        <w:pStyle w:val="Default"/>
        <w:rPr>
          <w:sz w:val="23"/>
          <w:szCs w:val="23"/>
        </w:rPr>
      </w:pPr>
      <w:r>
        <w:rPr>
          <w:sz w:val="23"/>
          <w:szCs w:val="23"/>
        </w:rPr>
        <w:t>The College of Behavioral and Social Sciences (BSOS) values diversity and inclusion a</w:t>
      </w:r>
      <w:r w:rsidR="00AF022F">
        <w:rPr>
          <w:sz w:val="23"/>
          <w:szCs w:val="23"/>
        </w:rPr>
        <w:t>nd believes science and science teams</w:t>
      </w:r>
      <w:r>
        <w:rPr>
          <w:sz w:val="23"/>
          <w:szCs w:val="23"/>
        </w:rPr>
        <w:t xml:space="preserve"> benefit from diverse groups of faculty and trainees who bring diverse interests, perspectives, interpretations of, and solutions to human problems. Therefore, BSOS offers recruitment fellowships designed to enhance the diversity of our doctoral student population. </w:t>
      </w:r>
      <w:r w:rsidR="004A52A4">
        <w:rPr>
          <w:sz w:val="23"/>
          <w:szCs w:val="23"/>
        </w:rPr>
        <w:t xml:space="preserve"> </w:t>
      </w:r>
      <w:r>
        <w:rPr>
          <w:sz w:val="23"/>
          <w:szCs w:val="23"/>
        </w:rPr>
        <w:t>Applicants must be U.S. C</w:t>
      </w:r>
      <w:r w:rsidR="004A52A4">
        <w:rPr>
          <w:sz w:val="23"/>
          <w:szCs w:val="23"/>
        </w:rPr>
        <w:t>itizens or Permanent Residents.</w:t>
      </w:r>
    </w:p>
    <w:p w:rsidR="004A52A4" w:rsidRDefault="004A52A4" w:rsidP="00A5715D">
      <w:pPr>
        <w:pStyle w:val="Default"/>
        <w:rPr>
          <w:sz w:val="23"/>
          <w:szCs w:val="23"/>
        </w:rPr>
      </w:pPr>
    </w:p>
    <w:p w:rsidR="00A5715D" w:rsidRDefault="00A5715D" w:rsidP="00A5715D">
      <w:pPr>
        <w:pStyle w:val="Default"/>
        <w:rPr>
          <w:sz w:val="23"/>
          <w:szCs w:val="23"/>
        </w:rPr>
      </w:pPr>
      <w:r>
        <w:rPr>
          <w:sz w:val="23"/>
          <w:szCs w:val="23"/>
        </w:rPr>
        <w:t xml:space="preserve">Students who wish to </w:t>
      </w:r>
      <w:proofErr w:type="gramStart"/>
      <w:r>
        <w:rPr>
          <w:sz w:val="23"/>
          <w:szCs w:val="23"/>
        </w:rPr>
        <w:t>be considered</w:t>
      </w:r>
      <w:proofErr w:type="gramEnd"/>
      <w:r>
        <w:rPr>
          <w:sz w:val="23"/>
          <w:szCs w:val="23"/>
        </w:rPr>
        <w:t xml:space="preserve"> for these recruitment fellows</w:t>
      </w:r>
      <w:r w:rsidR="004A52A4">
        <w:rPr>
          <w:sz w:val="23"/>
          <w:szCs w:val="23"/>
        </w:rPr>
        <w:t xml:space="preserve">hips must submit </w:t>
      </w:r>
      <w:r>
        <w:rPr>
          <w:sz w:val="23"/>
          <w:szCs w:val="23"/>
        </w:rPr>
        <w:t>diversity and inclusion essay</w:t>
      </w:r>
      <w:r w:rsidR="004A52A4">
        <w:rPr>
          <w:sz w:val="23"/>
          <w:szCs w:val="23"/>
        </w:rPr>
        <w:t>s</w:t>
      </w:r>
      <w:r>
        <w:rPr>
          <w:sz w:val="23"/>
          <w:szCs w:val="23"/>
        </w:rPr>
        <w:t xml:space="preserve"> with their application material. </w:t>
      </w:r>
      <w:r w:rsidR="004A52A4">
        <w:rPr>
          <w:sz w:val="23"/>
          <w:szCs w:val="23"/>
        </w:rPr>
        <w:t xml:space="preserve"> Instructions for submitting the essay</w:t>
      </w:r>
      <w:r w:rsidR="003904EF">
        <w:rPr>
          <w:sz w:val="23"/>
          <w:szCs w:val="23"/>
        </w:rPr>
        <w:t xml:space="preserve">s </w:t>
      </w:r>
      <w:proofErr w:type="gramStart"/>
      <w:r w:rsidR="003904EF">
        <w:rPr>
          <w:sz w:val="23"/>
          <w:szCs w:val="23"/>
        </w:rPr>
        <w:t>can be found</w:t>
      </w:r>
      <w:proofErr w:type="gramEnd"/>
      <w:r w:rsidR="004A52A4">
        <w:rPr>
          <w:sz w:val="23"/>
          <w:szCs w:val="23"/>
        </w:rPr>
        <w:t xml:space="preserve"> in the on-line application forms.  </w:t>
      </w:r>
      <w:r>
        <w:rPr>
          <w:sz w:val="23"/>
          <w:szCs w:val="23"/>
        </w:rPr>
        <w:t>Students awarded fellowships in support of diversity</w:t>
      </w:r>
      <w:r w:rsidR="004A52A4">
        <w:rPr>
          <w:sz w:val="23"/>
          <w:szCs w:val="23"/>
        </w:rPr>
        <w:t xml:space="preserve"> and inclusion</w:t>
      </w:r>
      <w:r>
        <w:rPr>
          <w:sz w:val="23"/>
          <w:szCs w:val="23"/>
        </w:rPr>
        <w:t xml:space="preserve"> will receive supplemental monetary/financial support. </w:t>
      </w:r>
      <w:r w:rsidR="004A52A4">
        <w:rPr>
          <w:sz w:val="23"/>
          <w:szCs w:val="23"/>
        </w:rPr>
        <w:t xml:space="preserve"> </w:t>
      </w:r>
      <w:r>
        <w:rPr>
          <w:sz w:val="23"/>
          <w:szCs w:val="23"/>
        </w:rPr>
        <w:t xml:space="preserve">The amount, type of support, and timing of the disbursement of the support </w:t>
      </w:r>
      <w:proofErr w:type="gramStart"/>
      <w:r>
        <w:rPr>
          <w:sz w:val="23"/>
          <w:szCs w:val="23"/>
        </w:rPr>
        <w:t>will be determined</w:t>
      </w:r>
      <w:proofErr w:type="gramEnd"/>
      <w:r>
        <w:rPr>
          <w:sz w:val="23"/>
          <w:szCs w:val="23"/>
        </w:rPr>
        <w:t xml:space="preserve"> by the training department on a case-by-case basis with the students' experiences, training goals, and departmental resources taken into consideration. </w:t>
      </w:r>
      <w:r w:rsidR="00E7661B">
        <w:rPr>
          <w:sz w:val="23"/>
          <w:szCs w:val="23"/>
        </w:rPr>
        <w:t xml:space="preserve"> </w:t>
      </w:r>
      <w:r>
        <w:rPr>
          <w:sz w:val="23"/>
          <w:szCs w:val="23"/>
        </w:rPr>
        <w:t>However, the supplemental support is generally no less than a total of $10,000 over the course of the doctoral tra</w:t>
      </w:r>
      <w:r w:rsidR="003904EF">
        <w:rPr>
          <w:sz w:val="23"/>
          <w:szCs w:val="23"/>
        </w:rPr>
        <w:t>ining period. This funding will</w:t>
      </w:r>
      <w:r>
        <w:rPr>
          <w:sz w:val="23"/>
          <w:szCs w:val="23"/>
        </w:rPr>
        <w:t xml:space="preserve"> be in addition to the standard funding offered by the department. </w:t>
      </w:r>
      <w:r w:rsidR="00E7661B">
        <w:rPr>
          <w:sz w:val="23"/>
          <w:szCs w:val="23"/>
        </w:rPr>
        <w:t xml:space="preserve"> </w:t>
      </w:r>
      <w:r>
        <w:rPr>
          <w:sz w:val="23"/>
          <w:szCs w:val="23"/>
        </w:rPr>
        <w:t xml:space="preserve">Students </w:t>
      </w:r>
      <w:proofErr w:type="gramStart"/>
      <w:r>
        <w:rPr>
          <w:sz w:val="23"/>
          <w:szCs w:val="23"/>
        </w:rPr>
        <w:t>will also be recognized</w:t>
      </w:r>
      <w:proofErr w:type="gramEnd"/>
      <w:r>
        <w:rPr>
          <w:sz w:val="23"/>
          <w:szCs w:val="23"/>
        </w:rPr>
        <w:t xml:space="preserve"> as </w:t>
      </w:r>
      <w:r>
        <w:rPr>
          <w:i/>
          <w:iCs/>
          <w:sz w:val="23"/>
          <w:szCs w:val="23"/>
        </w:rPr>
        <w:t>BSOS Dean's Diversity and Inclusion Doctoral Scholars</w:t>
      </w:r>
      <w:r w:rsidR="004A52A4">
        <w:rPr>
          <w:sz w:val="23"/>
          <w:szCs w:val="23"/>
        </w:rPr>
        <w:t>.</w:t>
      </w:r>
    </w:p>
    <w:p w:rsidR="004A52A4" w:rsidRDefault="004A52A4" w:rsidP="00A5715D">
      <w:pPr>
        <w:pStyle w:val="Default"/>
        <w:rPr>
          <w:sz w:val="23"/>
          <w:szCs w:val="23"/>
        </w:rPr>
      </w:pPr>
    </w:p>
    <w:p w:rsidR="00A5715D" w:rsidRDefault="00516A9C" w:rsidP="00A5715D">
      <w:pPr>
        <w:pStyle w:val="Default"/>
        <w:rPr>
          <w:sz w:val="23"/>
          <w:szCs w:val="23"/>
        </w:rPr>
      </w:pPr>
      <w:r>
        <w:rPr>
          <w:b/>
          <w:bCs/>
          <w:sz w:val="23"/>
          <w:szCs w:val="23"/>
        </w:rPr>
        <w:t xml:space="preserve">Diversity and Inclusion </w:t>
      </w:r>
      <w:r w:rsidR="00A5715D">
        <w:rPr>
          <w:b/>
          <w:bCs/>
          <w:sz w:val="23"/>
          <w:szCs w:val="23"/>
        </w:rPr>
        <w:t xml:space="preserve">Essay </w:t>
      </w:r>
    </w:p>
    <w:p w:rsidR="00A5715D" w:rsidRDefault="00A5715D" w:rsidP="00A5715D">
      <w:pPr>
        <w:pStyle w:val="Default"/>
        <w:rPr>
          <w:sz w:val="23"/>
          <w:szCs w:val="23"/>
        </w:rPr>
      </w:pPr>
      <w:r>
        <w:rPr>
          <w:sz w:val="23"/>
          <w:szCs w:val="23"/>
        </w:rPr>
        <w:t xml:space="preserve">The </w:t>
      </w:r>
      <w:r w:rsidR="004A52A4">
        <w:rPr>
          <w:sz w:val="23"/>
          <w:szCs w:val="23"/>
        </w:rPr>
        <w:t>diversity and inclusion</w:t>
      </w:r>
      <w:r>
        <w:rPr>
          <w:sz w:val="23"/>
          <w:szCs w:val="23"/>
        </w:rPr>
        <w:t xml:space="preserve"> essay must detail how one or more of the following criteria applies to the applicant</w:t>
      </w:r>
      <w:r w:rsidR="00AF4101">
        <w:rPr>
          <w:sz w:val="23"/>
          <w:szCs w:val="23"/>
        </w:rPr>
        <w:t xml:space="preserve"> and the applicant must respond to the essay prompt (below)</w:t>
      </w:r>
      <w:r>
        <w:rPr>
          <w:sz w:val="23"/>
          <w:szCs w:val="23"/>
        </w:rPr>
        <w:t xml:space="preserve">: </w:t>
      </w:r>
    </w:p>
    <w:p w:rsidR="00A5715D" w:rsidRDefault="00A5715D" w:rsidP="00A5715D">
      <w:pPr>
        <w:pStyle w:val="Default"/>
        <w:spacing w:after="27"/>
        <w:rPr>
          <w:sz w:val="23"/>
          <w:szCs w:val="23"/>
        </w:rPr>
      </w:pPr>
      <w:r>
        <w:rPr>
          <w:sz w:val="23"/>
          <w:szCs w:val="23"/>
        </w:rPr>
        <w:t xml:space="preserve">1. First generation college student. </w:t>
      </w:r>
    </w:p>
    <w:p w:rsidR="00A5715D" w:rsidRDefault="00A5715D" w:rsidP="00D06AF2">
      <w:pPr>
        <w:pStyle w:val="Default"/>
        <w:spacing w:after="27"/>
        <w:ind w:left="270" w:hanging="270"/>
        <w:rPr>
          <w:sz w:val="23"/>
          <w:szCs w:val="23"/>
        </w:rPr>
      </w:pPr>
      <w:r>
        <w:rPr>
          <w:sz w:val="23"/>
          <w:szCs w:val="23"/>
        </w:rPr>
        <w:t xml:space="preserve">2. Member of a group historically underrepresented in the behavioral and social sciences (African American, American Indian/Alaskan Native, Native Hawaiian or Pacific Islander, Mexican American, </w:t>
      </w:r>
      <w:r w:rsidR="00CD24A8">
        <w:rPr>
          <w:sz w:val="23"/>
          <w:szCs w:val="23"/>
        </w:rPr>
        <w:t>Puerto Rican, or other Hispanic.</w:t>
      </w:r>
      <w:r>
        <w:rPr>
          <w:sz w:val="23"/>
          <w:szCs w:val="23"/>
        </w:rPr>
        <w:t xml:space="preserve"> Permanent Residents whose ethnicities corresponds to one or more of these groups also meet </w:t>
      </w:r>
      <w:proofErr w:type="gramStart"/>
      <w:r>
        <w:rPr>
          <w:sz w:val="23"/>
          <w:szCs w:val="23"/>
        </w:rPr>
        <w:t>this criteria</w:t>
      </w:r>
      <w:proofErr w:type="gramEnd"/>
      <w:r>
        <w:rPr>
          <w:sz w:val="23"/>
          <w:szCs w:val="23"/>
        </w:rPr>
        <w:t xml:space="preserve">). </w:t>
      </w:r>
    </w:p>
    <w:p w:rsidR="00A5715D" w:rsidRDefault="00A5715D" w:rsidP="00D06AF2">
      <w:pPr>
        <w:pStyle w:val="Default"/>
        <w:spacing w:after="27"/>
        <w:ind w:left="270" w:hanging="270"/>
        <w:rPr>
          <w:sz w:val="23"/>
          <w:szCs w:val="23"/>
        </w:rPr>
      </w:pPr>
      <w:r>
        <w:rPr>
          <w:sz w:val="23"/>
          <w:szCs w:val="23"/>
        </w:rPr>
        <w:t xml:space="preserve">3. Person with a disability as defined in the Americans with Disabilities Act. Qualified individuals with disabilities are those who, with reasonable accommodation for their disability, are capable of entering a research career after appropriate experience and training. </w:t>
      </w:r>
    </w:p>
    <w:p w:rsidR="00A5715D" w:rsidRDefault="00A5715D" w:rsidP="00A5715D">
      <w:pPr>
        <w:pStyle w:val="Default"/>
        <w:spacing w:after="27"/>
        <w:rPr>
          <w:sz w:val="23"/>
          <w:szCs w:val="23"/>
        </w:rPr>
      </w:pPr>
      <w:r>
        <w:rPr>
          <w:sz w:val="23"/>
          <w:szCs w:val="23"/>
        </w:rPr>
        <w:t xml:space="preserve">4. Person who identifies as a member of the LGBTQ community. </w:t>
      </w:r>
    </w:p>
    <w:p w:rsidR="00A5715D" w:rsidRDefault="00A5715D" w:rsidP="00D06AF2">
      <w:pPr>
        <w:pStyle w:val="Default"/>
        <w:ind w:left="270" w:hanging="270"/>
        <w:rPr>
          <w:sz w:val="23"/>
          <w:szCs w:val="23"/>
        </w:rPr>
      </w:pPr>
      <w:r>
        <w:rPr>
          <w:sz w:val="23"/>
          <w:szCs w:val="23"/>
        </w:rPr>
        <w:t xml:space="preserve">5. Any individual whose career will relate to, or emphasize sociocultural diversity and inclusion, serving diverse communities, or advancing/promoting/increasing diversity in behavioral and social sciences </w:t>
      </w:r>
      <w:r w:rsidR="00D06AF2">
        <w:rPr>
          <w:sz w:val="23"/>
          <w:szCs w:val="23"/>
        </w:rPr>
        <w:t xml:space="preserve">or STEM </w:t>
      </w:r>
      <w:r>
        <w:rPr>
          <w:sz w:val="23"/>
          <w:szCs w:val="23"/>
        </w:rPr>
        <w:t xml:space="preserve">through research, teaching, mentoring, and/or service. </w:t>
      </w:r>
    </w:p>
    <w:p w:rsidR="00A5715D" w:rsidRDefault="00A5715D" w:rsidP="00A5715D">
      <w:pPr>
        <w:pStyle w:val="Default"/>
        <w:rPr>
          <w:sz w:val="23"/>
          <w:szCs w:val="23"/>
        </w:rPr>
      </w:pPr>
    </w:p>
    <w:p w:rsidR="00516A9C" w:rsidRPr="003904EF" w:rsidRDefault="00516A9C" w:rsidP="00A5715D">
      <w:pPr>
        <w:rPr>
          <w:i/>
          <w:sz w:val="23"/>
          <w:szCs w:val="23"/>
        </w:rPr>
      </w:pPr>
      <w:r>
        <w:rPr>
          <w:b/>
          <w:bCs/>
          <w:sz w:val="23"/>
          <w:szCs w:val="23"/>
        </w:rPr>
        <w:t>Diversity and Inclusion Essay P</w:t>
      </w:r>
      <w:r w:rsidR="00A5715D">
        <w:rPr>
          <w:b/>
          <w:bCs/>
          <w:sz w:val="23"/>
          <w:szCs w:val="23"/>
        </w:rPr>
        <w:t xml:space="preserve">rompt: </w:t>
      </w:r>
      <w:r>
        <w:rPr>
          <w:b/>
          <w:bCs/>
          <w:sz w:val="23"/>
          <w:szCs w:val="23"/>
        </w:rPr>
        <w:t xml:space="preserve"> </w:t>
      </w:r>
      <w:r w:rsidR="00A5715D" w:rsidRPr="003904EF">
        <w:rPr>
          <w:i/>
          <w:sz w:val="23"/>
          <w:szCs w:val="23"/>
        </w:rPr>
        <w:t xml:space="preserve">Please describe either your interest in addressing issues related to sociocultural diversity and inclusion, your commitment to serving diverse communities, or your interest in advancing/promoting/increasing diversity in </w:t>
      </w:r>
      <w:r w:rsidR="00CA4A76">
        <w:rPr>
          <w:i/>
          <w:sz w:val="23"/>
          <w:szCs w:val="23"/>
        </w:rPr>
        <w:t xml:space="preserve">the </w:t>
      </w:r>
      <w:r w:rsidR="00A5715D" w:rsidRPr="003904EF">
        <w:rPr>
          <w:i/>
          <w:sz w:val="23"/>
          <w:szCs w:val="23"/>
        </w:rPr>
        <w:t>behavioral and social sciences</w:t>
      </w:r>
      <w:r w:rsidRPr="003904EF">
        <w:rPr>
          <w:i/>
          <w:sz w:val="23"/>
          <w:szCs w:val="23"/>
        </w:rPr>
        <w:t xml:space="preserve"> or STEM</w:t>
      </w:r>
      <w:r w:rsidR="00A5715D" w:rsidRPr="003904EF">
        <w:rPr>
          <w:i/>
          <w:sz w:val="23"/>
          <w:szCs w:val="23"/>
        </w:rPr>
        <w:t xml:space="preserve"> through your research, teaching, mentoring, and/or service.</w:t>
      </w:r>
      <w:r w:rsidRPr="003904EF">
        <w:rPr>
          <w:i/>
          <w:sz w:val="23"/>
          <w:szCs w:val="23"/>
        </w:rPr>
        <w:t xml:space="preserve"> </w:t>
      </w:r>
      <w:r w:rsidR="00A5715D" w:rsidRPr="003904EF">
        <w:rPr>
          <w:i/>
          <w:sz w:val="23"/>
          <w:szCs w:val="23"/>
        </w:rPr>
        <w:t xml:space="preserve"> Please be sure to describe your past and ong</w:t>
      </w:r>
      <w:r w:rsidRPr="003904EF">
        <w:rPr>
          <w:i/>
          <w:sz w:val="23"/>
          <w:szCs w:val="23"/>
        </w:rPr>
        <w:t>oing experiences in these areas, as well as your future plans and how you will</w:t>
      </w:r>
      <w:r w:rsidR="00A5715D" w:rsidRPr="003904EF">
        <w:rPr>
          <w:i/>
          <w:sz w:val="23"/>
          <w:szCs w:val="23"/>
        </w:rPr>
        <w:t xml:space="preserve"> use your doctoral training and career to promote excellence through diversity and inclusion.</w:t>
      </w:r>
    </w:p>
    <w:p w:rsidR="00807081" w:rsidRDefault="00807081" w:rsidP="00A5715D">
      <w:pPr>
        <w:rPr>
          <w:sz w:val="23"/>
          <w:szCs w:val="23"/>
        </w:rPr>
      </w:pPr>
    </w:p>
    <w:p w:rsidR="008D3518" w:rsidRDefault="00516A9C" w:rsidP="00A5715D">
      <w:r w:rsidRPr="00D06AF2">
        <w:rPr>
          <w:b/>
          <w:sz w:val="23"/>
          <w:szCs w:val="23"/>
        </w:rPr>
        <w:t>Formatting Instructions</w:t>
      </w:r>
      <w:r>
        <w:rPr>
          <w:sz w:val="23"/>
          <w:szCs w:val="23"/>
        </w:rPr>
        <w:t xml:space="preserve"> - Page</w:t>
      </w:r>
      <w:r w:rsidR="00A5715D">
        <w:rPr>
          <w:sz w:val="23"/>
          <w:szCs w:val="23"/>
        </w:rPr>
        <w:t xml:space="preserve"> Limit – 1 page. Times Ne</w:t>
      </w:r>
      <w:r w:rsidR="00807081">
        <w:rPr>
          <w:sz w:val="23"/>
          <w:szCs w:val="23"/>
        </w:rPr>
        <w:t>w Roman 12 font, 1-inch margins or 550 words</w:t>
      </w:r>
    </w:p>
    <w:sectPr w:rsidR="008D3518" w:rsidSect="007879DE">
      <w:headerReference w:type="default" r:id="rId6"/>
      <w:pgSz w:w="12240" w:h="15840" w:code="1"/>
      <w:pgMar w:top="72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C21" w:rsidRDefault="00420C21" w:rsidP="001526AE">
      <w:r>
        <w:separator/>
      </w:r>
    </w:p>
  </w:endnote>
  <w:endnote w:type="continuationSeparator" w:id="0">
    <w:p w:rsidR="00420C21" w:rsidRDefault="00420C21" w:rsidP="0015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C21" w:rsidRDefault="00420C21" w:rsidP="001526AE">
      <w:r>
        <w:separator/>
      </w:r>
    </w:p>
  </w:footnote>
  <w:footnote w:type="continuationSeparator" w:id="0">
    <w:p w:rsidR="00420C21" w:rsidRDefault="00420C21" w:rsidP="0015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9DE" w:rsidRPr="007879DE" w:rsidRDefault="007879DE" w:rsidP="007879DE">
    <w:pPr>
      <w:ind w:right="-90"/>
      <w:rPr>
        <w:rFonts w:eastAsia="Times New Roman"/>
        <w:sz w:val="18"/>
        <w:szCs w:val="18"/>
      </w:rPr>
    </w:pPr>
    <w:r w:rsidRPr="007879DE">
      <w:rPr>
        <w:rFonts w:eastAsia="Times New Roman"/>
        <w:caps/>
        <w:noProof/>
        <w:sz w:val="18"/>
        <w:szCs w:val="18"/>
      </w:rPr>
      <w:drawing>
        <wp:anchor distT="0" distB="0" distL="114300" distR="114300" simplePos="0" relativeHeight="251659264" behindDoc="0" locked="0" layoutInCell="1" allowOverlap="1" wp14:anchorId="62AD8D0B" wp14:editId="3708D4B6">
          <wp:simplePos x="0" y="0"/>
          <wp:positionH relativeFrom="column">
            <wp:posOffset>184785</wp:posOffset>
          </wp:positionH>
          <wp:positionV relativeFrom="paragraph">
            <wp:posOffset>-66040</wp:posOffset>
          </wp:positionV>
          <wp:extent cx="3657600" cy="598805"/>
          <wp:effectExtent l="0" t="0" r="0" b="0"/>
          <wp:wrapNone/>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598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79DE" w:rsidRPr="007879DE" w:rsidRDefault="007879DE" w:rsidP="007879DE">
    <w:pPr>
      <w:ind w:right="-180"/>
      <w:rPr>
        <w:rFonts w:eastAsia="Times New Roman"/>
        <w:caps/>
        <w:sz w:val="18"/>
        <w:szCs w:val="18"/>
      </w:rPr>
    </w:pPr>
  </w:p>
  <w:p w:rsidR="007879DE" w:rsidRPr="007879DE" w:rsidRDefault="007879DE" w:rsidP="007879DE">
    <w:pPr>
      <w:ind w:right="-450"/>
      <w:rPr>
        <w:rFonts w:eastAsia="Times New Roman"/>
        <w:sz w:val="18"/>
        <w:szCs w:val="18"/>
      </w:rPr>
    </w:pPr>
  </w:p>
  <w:p w:rsidR="007879DE" w:rsidRPr="007879DE" w:rsidRDefault="007879DE" w:rsidP="007879DE">
    <w:pPr>
      <w:ind w:right="-450"/>
      <w:rPr>
        <w:rFonts w:eastAsia="Times New Roman"/>
        <w:smallCaps/>
        <w:sz w:val="18"/>
        <w:szCs w:val="18"/>
      </w:rPr>
    </w:pPr>
  </w:p>
  <w:p w:rsidR="007879DE" w:rsidRPr="007879DE" w:rsidRDefault="007879DE" w:rsidP="007879DE">
    <w:pPr>
      <w:ind w:left="5850" w:right="-450" w:hanging="5670"/>
      <w:rPr>
        <w:rFonts w:eastAsia="Times New Roman"/>
        <w:smallCaps/>
        <w:sz w:val="10"/>
        <w:szCs w:val="10"/>
      </w:rPr>
    </w:pPr>
  </w:p>
  <w:p w:rsidR="007879DE" w:rsidRPr="007879DE" w:rsidRDefault="007879DE" w:rsidP="007879DE">
    <w:pPr>
      <w:ind w:left="5850" w:right="-450" w:hanging="5670"/>
      <w:rPr>
        <w:rFonts w:eastAsia="Times New Roman"/>
        <w:smallCaps/>
        <w:sz w:val="16"/>
        <w:szCs w:val="16"/>
      </w:rPr>
    </w:pPr>
    <w:r w:rsidRPr="007879DE">
      <w:rPr>
        <w:rFonts w:eastAsia="Times New Roman"/>
        <w:smallCaps/>
        <w:sz w:val="18"/>
        <w:szCs w:val="18"/>
      </w:rPr>
      <w:t>college of behavioral and social sciences</w:t>
    </w:r>
  </w:p>
  <w:p w:rsidR="001526AE" w:rsidRDefault="007879DE" w:rsidP="007879DE">
    <w:pPr>
      <w:pStyle w:val="Header"/>
    </w:pPr>
    <w:r w:rsidRPr="007879DE">
      <w:rPr>
        <w:rFonts w:eastAsia="Times New Roman"/>
        <w:i/>
        <w:sz w:val="18"/>
        <w:szCs w:val="18"/>
      </w:rPr>
      <w:t xml:space="preserve">    Office of the Dean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15D"/>
    <w:rsid w:val="001526AE"/>
    <w:rsid w:val="001869E7"/>
    <w:rsid w:val="00251FA7"/>
    <w:rsid w:val="002D0765"/>
    <w:rsid w:val="003904EF"/>
    <w:rsid w:val="00420C21"/>
    <w:rsid w:val="004656C4"/>
    <w:rsid w:val="004A52A4"/>
    <w:rsid w:val="00516A9C"/>
    <w:rsid w:val="00561728"/>
    <w:rsid w:val="007879DE"/>
    <w:rsid w:val="00806568"/>
    <w:rsid w:val="00807081"/>
    <w:rsid w:val="009C2001"/>
    <w:rsid w:val="00A5715D"/>
    <w:rsid w:val="00AF022F"/>
    <w:rsid w:val="00AF0E28"/>
    <w:rsid w:val="00AF4101"/>
    <w:rsid w:val="00CA4A76"/>
    <w:rsid w:val="00CD24A8"/>
    <w:rsid w:val="00D06AF2"/>
    <w:rsid w:val="00D81F78"/>
    <w:rsid w:val="00DA3542"/>
    <w:rsid w:val="00E7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9630D"/>
  <w15:chartTrackingRefBased/>
  <w15:docId w15:val="{03C2A8F7-8A59-4C67-9820-72E22CA6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15D"/>
    <w:pPr>
      <w:autoSpaceDE w:val="0"/>
      <w:autoSpaceDN w:val="0"/>
      <w:adjustRightInd w:val="0"/>
    </w:pPr>
    <w:rPr>
      <w:color w:val="000000"/>
    </w:rPr>
  </w:style>
  <w:style w:type="paragraph" w:styleId="Header">
    <w:name w:val="header"/>
    <w:basedOn w:val="Normal"/>
    <w:link w:val="HeaderChar"/>
    <w:uiPriority w:val="99"/>
    <w:unhideWhenUsed/>
    <w:rsid w:val="001526AE"/>
    <w:pPr>
      <w:tabs>
        <w:tab w:val="center" w:pos="4680"/>
        <w:tab w:val="right" w:pos="9360"/>
      </w:tabs>
    </w:pPr>
  </w:style>
  <w:style w:type="character" w:customStyle="1" w:styleId="HeaderChar">
    <w:name w:val="Header Char"/>
    <w:basedOn w:val="DefaultParagraphFont"/>
    <w:link w:val="Header"/>
    <w:uiPriority w:val="99"/>
    <w:rsid w:val="001526AE"/>
  </w:style>
  <w:style w:type="paragraph" w:styleId="Footer">
    <w:name w:val="footer"/>
    <w:basedOn w:val="Normal"/>
    <w:link w:val="FooterChar"/>
    <w:uiPriority w:val="99"/>
    <w:unhideWhenUsed/>
    <w:rsid w:val="001526AE"/>
    <w:pPr>
      <w:tabs>
        <w:tab w:val="center" w:pos="4680"/>
        <w:tab w:val="right" w:pos="9360"/>
      </w:tabs>
    </w:pPr>
  </w:style>
  <w:style w:type="character" w:customStyle="1" w:styleId="FooterChar">
    <w:name w:val="Footer Char"/>
    <w:basedOn w:val="DefaultParagraphFont"/>
    <w:link w:val="Footer"/>
    <w:uiPriority w:val="99"/>
    <w:rsid w:val="001526AE"/>
  </w:style>
  <w:style w:type="paragraph" w:styleId="BalloonText">
    <w:name w:val="Balloon Text"/>
    <w:basedOn w:val="Normal"/>
    <w:link w:val="BalloonTextChar"/>
    <w:uiPriority w:val="99"/>
    <w:semiHidden/>
    <w:unhideWhenUsed/>
    <w:rsid w:val="00CD2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4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 Nickerson</dc:creator>
  <cp:keywords/>
  <dc:description/>
  <cp:lastModifiedBy>Kim J. Nickerson</cp:lastModifiedBy>
  <cp:revision>9</cp:revision>
  <cp:lastPrinted>2017-09-28T19:38:00Z</cp:lastPrinted>
  <dcterms:created xsi:type="dcterms:W3CDTF">2017-09-28T19:16:00Z</dcterms:created>
  <dcterms:modified xsi:type="dcterms:W3CDTF">2017-10-04T19:13:00Z</dcterms:modified>
</cp:coreProperties>
</file>